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B319" w14:textId="77777777" w:rsidR="00017160" w:rsidRDefault="00000000">
      <w:pPr>
        <w:pStyle w:val="Heading1"/>
      </w:pPr>
      <w:r>
        <w:t>Allotment Tenancy Waiting List Policy</w:t>
      </w:r>
    </w:p>
    <w:p w14:paraId="2AA49D13" w14:textId="77777777" w:rsidR="00017160" w:rsidRDefault="00000000">
      <w:r>
        <w:t>Ottery St Mary Town Council</w:t>
      </w:r>
    </w:p>
    <w:p w14:paraId="082AB753" w14:textId="6E3E5293" w:rsidR="00017160" w:rsidRDefault="00000000">
      <w:r>
        <w:t xml:space="preserve">Adopted: </w:t>
      </w:r>
      <w:r w:rsidR="00DB66B8">
        <w:t>13</w:t>
      </w:r>
      <w:r w:rsidR="00DB66B8" w:rsidRPr="00DB66B8">
        <w:rPr>
          <w:vertAlign w:val="superscript"/>
        </w:rPr>
        <w:t>th</w:t>
      </w:r>
      <w:r w:rsidR="00DB66B8">
        <w:t xml:space="preserve"> May 2026</w:t>
      </w:r>
    </w:p>
    <w:p w14:paraId="69C7A153" w14:textId="77777777" w:rsidR="00017160" w:rsidRDefault="00000000">
      <w:pPr>
        <w:pStyle w:val="Heading2"/>
      </w:pPr>
      <w:r>
        <w:t>1. Purpose of the Policy</w:t>
      </w:r>
    </w:p>
    <w:p w14:paraId="2A84D382" w14:textId="77777777" w:rsidR="00017160" w:rsidRDefault="00000000">
      <w:r>
        <w:t>This policy sets out how Ottery St Mary Town Council (“the Council”) manages the waiting list for allotment tenancies. Its purpose is to ensure that all allotment allocations are carried out in a fair, transparent, and consistent manner, in line with the Council’s commitment to providing community access to growing space.</w:t>
      </w:r>
    </w:p>
    <w:p w14:paraId="44B2DA59" w14:textId="77777777" w:rsidR="00017160" w:rsidRDefault="00000000">
      <w:pPr>
        <w:pStyle w:val="Heading2"/>
      </w:pPr>
      <w:r>
        <w:t>2. Scope</w:t>
      </w:r>
    </w:p>
    <w:p w14:paraId="1C6F640C" w14:textId="77777777" w:rsidR="00017160" w:rsidRDefault="00000000">
      <w:r>
        <w:t xml:space="preserve">This policy applies to: </w:t>
      </w:r>
    </w:p>
    <w:p w14:paraId="785DE06C" w14:textId="77777777" w:rsidR="00017160" w:rsidRDefault="00000000">
      <w:r>
        <w:t>- All individuals applying for an allotment plot within the parish</w:t>
      </w:r>
    </w:p>
    <w:p w14:paraId="447774B0" w14:textId="2DB4685C" w:rsidR="00017160" w:rsidRDefault="00000000">
      <w:r>
        <w:t xml:space="preserve">- All existing plot holders requesting a change in plot size </w:t>
      </w:r>
    </w:p>
    <w:p w14:paraId="35C45BAE" w14:textId="0A6E6583" w:rsidR="00017160" w:rsidRDefault="00017160"/>
    <w:p w14:paraId="48FDF096" w14:textId="77777777" w:rsidR="00017160" w:rsidRDefault="00000000">
      <w:pPr>
        <w:pStyle w:val="Heading2"/>
      </w:pPr>
      <w:r>
        <w:t>3. Eligibility Criteria</w:t>
      </w:r>
    </w:p>
    <w:p w14:paraId="5103842E" w14:textId="77777777" w:rsidR="00017160" w:rsidRDefault="00000000">
      <w:pPr>
        <w:pStyle w:val="Heading3"/>
      </w:pPr>
      <w:r>
        <w:t>3.1 Residency Requirement</w:t>
      </w:r>
    </w:p>
    <w:p w14:paraId="68C55DE2" w14:textId="12F1846F" w:rsidR="00017160" w:rsidRDefault="00000000" w:rsidP="002C19CA">
      <w:proofErr w:type="gramStart"/>
      <w:r>
        <w:t xml:space="preserve">Applicants </w:t>
      </w:r>
      <w:r w:rsidR="00734136">
        <w:t xml:space="preserve"> </w:t>
      </w:r>
      <w:r w:rsidR="00734136" w:rsidRPr="00734136">
        <w:t>shall</w:t>
      </w:r>
      <w:proofErr w:type="gramEnd"/>
      <w:r w:rsidR="00734136" w:rsidRPr="00734136">
        <w:t xml:space="preserve"> permanently live no further than 1 mile outside the boundary of the Parish of Ottery St Mary</w:t>
      </w:r>
    </w:p>
    <w:p w14:paraId="76AF843C" w14:textId="77777777" w:rsidR="00017160" w:rsidRDefault="00000000">
      <w:pPr>
        <w:pStyle w:val="Heading3"/>
      </w:pPr>
      <w:r>
        <w:t>3.2 Age Requirement</w:t>
      </w:r>
    </w:p>
    <w:p w14:paraId="4670E988" w14:textId="77777777" w:rsidR="00017160" w:rsidRDefault="00000000">
      <w:r>
        <w:t>Applicants must be 18 years or older.</w:t>
      </w:r>
    </w:p>
    <w:p w14:paraId="74BBEA6F" w14:textId="77777777" w:rsidR="00017160" w:rsidRDefault="00000000">
      <w:pPr>
        <w:pStyle w:val="Heading3"/>
      </w:pPr>
      <w:r>
        <w:t>3.3 Tenancy Limit</w:t>
      </w:r>
    </w:p>
    <w:p w14:paraId="681D90F8" w14:textId="2F771D10" w:rsidR="00017160" w:rsidRDefault="00000000">
      <w:r>
        <w:t xml:space="preserve">The </w:t>
      </w:r>
      <w:proofErr w:type="gramStart"/>
      <w:r>
        <w:t>Council  set</w:t>
      </w:r>
      <w:r w:rsidR="00DC4BD1">
        <w:t>s</w:t>
      </w:r>
      <w:proofErr w:type="gramEnd"/>
      <w:r w:rsidR="00DC4BD1">
        <w:t xml:space="preserve"> </w:t>
      </w:r>
      <w:r>
        <w:t xml:space="preserve"> a maximum allocation (e.g., no more than one full plot per household) to promote fair access.</w:t>
      </w:r>
    </w:p>
    <w:p w14:paraId="764EF918" w14:textId="77777777" w:rsidR="00017160" w:rsidRDefault="00000000">
      <w:pPr>
        <w:pStyle w:val="Heading2"/>
      </w:pPr>
      <w:r>
        <w:t>4. How to Join the Waiting List</w:t>
      </w:r>
    </w:p>
    <w:p w14:paraId="4EB6FF16" w14:textId="220E6AB4" w:rsidR="00017160" w:rsidRDefault="00000000">
      <w:r>
        <w:t xml:space="preserve">Applicants </w:t>
      </w:r>
      <w:r w:rsidR="00CB43D3">
        <w:t>must provide</w:t>
      </w:r>
      <w:r>
        <w:t xml:space="preserve"> </w:t>
      </w:r>
      <w:r w:rsidR="00F42832">
        <w:t xml:space="preserve">the following </w:t>
      </w:r>
      <w:proofErr w:type="gramStart"/>
      <w:r w:rsidR="00F42832">
        <w:t xml:space="preserve">information </w:t>
      </w:r>
      <w:r>
        <w:t>:</w:t>
      </w:r>
      <w:proofErr w:type="gramEnd"/>
    </w:p>
    <w:p w14:paraId="5D64C216" w14:textId="77777777" w:rsidR="00017160" w:rsidRDefault="00000000">
      <w:pPr>
        <w:pStyle w:val="ListBullet"/>
      </w:pPr>
      <w:r>
        <w:t>Applicant name</w:t>
      </w:r>
    </w:p>
    <w:p w14:paraId="7D76B0B0" w14:textId="77777777" w:rsidR="00017160" w:rsidRDefault="00000000">
      <w:pPr>
        <w:pStyle w:val="ListBullet"/>
      </w:pPr>
      <w:r>
        <w:t>Address</w:t>
      </w:r>
    </w:p>
    <w:p w14:paraId="4D6542F4" w14:textId="77777777" w:rsidR="00017160" w:rsidRDefault="00000000">
      <w:pPr>
        <w:pStyle w:val="ListBullet"/>
      </w:pPr>
      <w:r>
        <w:t>Contact details</w:t>
      </w:r>
    </w:p>
    <w:p w14:paraId="1DE98A89" w14:textId="77777777" w:rsidR="00666E04" w:rsidRDefault="00666E04" w:rsidP="00666E04">
      <w:pPr>
        <w:pStyle w:val="ListBullet"/>
        <w:numPr>
          <w:ilvl w:val="0"/>
          <w:numId w:val="0"/>
        </w:numPr>
        <w:ind w:left="360"/>
      </w:pPr>
    </w:p>
    <w:p w14:paraId="40C65D96" w14:textId="06B9B88C" w:rsidR="00017160" w:rsidRDefault="00000000">
      <w:pPr>
        <w:pStyle w:val="ListBullet"/>
      </w:pPr>
      <w:r>
        <w:t>Plot size preference (full/half/any)</w:t>
      </w:r>
    </w:p>
    <w:p w14:paraId="7D4E450E" w14:textId="1E531334" w:rsidR="00DB65ED" w:rsidRDefault="00DB65ED">
      <w:pPr>
        <w:pStyle w:val="ListBullet"/>
      </w:pPr>
      <w:r>
        <w:t>Tenancy agreement required in sole or joint names (correspondence is sent to the first named only)</w:t>
      </w:r>
    </w:p>
    <w:p w14:paraId="563C6F17" w14:textId="77777777" w:rsidR="00CB43D3" w:rsidRDefault="00CB43D3" w:rsidP="00CB43D3">
      <w:pPr>
        <w:pStyle w:val="ListBullet"/>
        <w:numPr>
          <w:ilvl w:val="0"/>
          <w:numId w:val="0"/>
        </w:numPr>
        <w:ind w:left="360"/>
      </w:pPr>
    </w:p>
    <w:p w14:paraId="295D9A92" w14:textId="543FB62C" w:rsidR="00D45F50" w:rsidRDefault="00D45F50" w:rsidP="00D45F50">
      <w:pPr>
        <w:pStyle w:val="ListBullet"/>
        <w:numPr>
          <w:ilvl w:val="0"/>
          <w:numId w:val="0"/>
        </w:numPr>
        <w:ind w:left="360" w:hanging="360"/>
      </w:pPr>
      <w:r>
        <w:t xml:space="preserve">This will be recorded by the Town Council along </w:t>
      </w:r>
      <w:proofErr w:type="gramStart"/>
      <w:r>
        <w:t>with</w:t>
      </w:r>
      <w:r w:rsidR="007D1BDB">
        <w:t>;</w:t>
      </w:r>
      <w:proofErr w:type="gramEnd"/>
    </w:p>
    <w:p w14:paraId="0A52EDCA" w14:textId="77777777" w:rsidR="0085034B" w:rsidRDefault="0085034B" w:rsidP="0085034B">
      <w:pPr>
        <w:pStyle w:val="ListBullet"/>
        <w:numPr>
          <w:ilvl w:val="0"/>
          <w:numId w:val="0"/>
        </w:numPr>
        <w:ind w:left="360"/>
      </w:pPr>
    </w:p>
    <w:p w14:paraId="15012042" w14:textId="77777777" w:rsidR="00017160" w:rsidRDefault="00000000">
      <w:pPr>
        <w:pStyle w:val="ListBullet"/>
      </w:pPr>
      <w:r>
        <w:t>Date application received</w:t>
      </w:r>
    </w:p>
    <w:p w14:paraId="673F3281" w14:textId="77777777" w:rsidR="00017160" w:rsidRDefault="00000000">
      <w:pPr>
        <w:pStyle w:val="ListBullet"/>
      </w:pPr>
      <w:r>
        <w:t>Eligibility status</w:t>
      </w:r>
    </w:p>
    <w:p w14:paraId="7E817758" w14:textId="6CDB338C" w:rsidR="00017160" w:rsidRDefault="00017160"/>
    <w:p w14:paraId="47CC6E2B" w14:textId="77777777" w:rsidR="00017160" w:rsidRDefault="00000000">
      <w:pPr>
        <w:pStyle w:val="Heading2"/>
      </w:pPr>
      <w:r>
        <w:t>5. Priority Categories</w:t>
      </w:r>
    </w:p>
    <w:p w14:paraId="08AB4390" w14:textId="77777777" w:rsidR="00017160" w:rsidRDefault="00000000">
      <w:r>
        <w:t>The Council maintains a single waiting list with two priority groups.</w:t>
      </w:r>
    </w:p>
    <w:p w14:paraId="2D4B99EB" w14:textId="77777777" w:rsidR="00017160" w:rsidRDefault="00000000">
      <w:pPr>
        <w:pStyle w:val="Heading3"/>
      </w:pPr>
      <w:r>
        <w:t>Category A – Existing Tenants Requesting a Plot Change</w:t>
      </w:r>
    </w:p>
    <w:p w14:paraId="485CA576" w14:textId="44C1981E" w:rsidR="00017160" w:rsidRDefault="00000000">
      <w:r>
        <w:t>Existing plot holders may request to upgrade</w:t>
      </w:r>
      <w:r w:rsidR="00323A21">
        <w:t xml:space="preserve"> or </w:t>
      </w:r>
      <w:proofErr w:type="gramStart"/>
      <w:r>
        <w:t>downsize</w:t>
      </w:r>
      <w:r w:rsidR="00323A21">
        <w:t xml:space="preserve"> </w:t>
      </w:r>
      <w:r>
        <w:t xml:space="preserve"> to</w:t>
      </w:r>
      <w:proofErr w:type="gramEnd"/>
      <w:r>
        <w:t xml:space="preserve"> a different plot. Category A requests are recorded by date of request.</w:t>
      </w:r>
      <w:r w:rsidR="0063693D">
        <w:t xml:space="preserve"> T</w:t>
      </w:r>
      <w:r w:rsidR="0063693D" w:rsidRPr="0063693D">
        <w:t xml:space="preserve">he management of the applicant’s existing plot will be </w:t>
      </w:r>
      <w:proofErr w:type="gramStart"/>
      <w:r w:rsidR="0063693D" w:rsidRPr="0063693D">
        <w:t>taken into account</w:t>
      </w:r>
      <w:proofErr w:type="gramEnd"/>
      <w:r w:rsidR="0063693D" w:rsidRPr="0063693D">
        <w:t>, and the Council reserves the right to refuse the allocation of a new plot if there is evidence that the applicant has not complied with the rules and regulations</w:t>
      </w:r>
    </w:p>
    <w:p w14:paraId="25447896" w14:textId="77777777" w:rsidR="00017160" w:rsidRDefault="00000000">
      <w:r>
        <w:t>Priority within Category A:</w:t>
      </w:r>
    </w:p>
    <w:p w14:paraId="075D88A2" w14:textId="77777777" w:rsidR="00017160" w:rsidRDefault="00000000">
      <w:pPr>
        <w:pStyle w:val="ListBullet"/>
      </w:pPr>
      <w:r>
        <w:t>Length of time holding current plot</w:t>
      </w:r>
    </w:p>
    <w:p w14:paraId="2A4F5118" w14:textId="77777777" w:rsidR="00017160" w:rsidRDefault="00000000">
      <w:pPr>
        <w:pStyle w:val="ListBullet"/>
      </w:pPr>
      <w:r>
        <w:t>Date the request was submitted</w:t>
      </w:r>
    </w:p>
    <w:p w14:paraId="3FE6DFEF" w14:textId="77777777" w:rsidR="00017160" w:rsidRDefault="00000000">
      <w:pPr>
        <w:pStyle w:val="Heading3"/>
      </w:pPr>
      <w:r>
        <w:t>Category B – New Applicants</w:t>
      </w:r>
    </w:p>
    <w:p w14:paraId="1729A1FA" w14:textId="77777777" w:rsidR="00017160" w:rsidRDefault="00000000">
      <w:r>
        <w:t>New applicants are ordered strictly by date of application.</w:t>
      </w:r>
    </w:p>
    <w:p w14:paraId="3337B89B" w14:textId="77777777" w:rsidR="00017160" w:rsidRDefault="00000000">
      <w:pPr>
        <w:pStyle w:val="Heading2"/>
      </w:pPr>
      <w:r>
        <w:t>6. Allocation of Plots</w:t>
      </w:r>
    </w:p>
    <w:p w14:paraId="7BB1E267" w14:textId="77777777" w:rsidR="00017160" w:rsidRDefault="00000000">
      <w:r>
        <w:t>When a plot becomes available:</w:t>
      </w:r>
    </w:p>
    <w:p w14:paraId="72479049" w14:textId="11637BD5" w:rsidR="00017160" w:rsidRDefault="00000000">
      <w:r>
        <w:t xml:space="preserve">1. Assess Category A (existing tenant requests). If the plot meets the needs of a tenant seeking </w:t>
      </w:r>
      <w:proofErr w:type="gramStart"/>
      <w:r>
        <w:t>a</w:t>
      </w:r>
      <w:r w:rsidR="00485E62">
        <w:t xml:space="preserve"> </w:t>
      </w:r>
      <w:r>
        <w:t xml:space="preserve"> size</w:t>
      </w:r>
      <w:proofErr w:type="gramEnd"/>
      <w:r>
        <w:t xml:space="preserve"> change, priority may be offered to them.</w:t>
      </w:r>
    </w:p>
    <w:p w14:paraId="3E773EED" w14:textId="77777777" w:rsidR="00017160" w:rsidRDefault="00000000">
      <w:r>
        <w:t>2. If no Category A applicant is suitable, the plot is offered to the next Category B applicant.</w:t>
      </w:r>
    </w:p>
    <w:p w14:paraId="7FB5CE0E" w14:textId="77777777" w:rsidR="00017160" w:rsidRDefault="00000000">
      <w:r>
        <w:t>If no response is received within 14 days, the offer may be withdrawn.</w:t>
      </w:r>
    </w:p>
    <w:p w14:paraId="7CAEE59E" w14:textId="77777777" w:rsidR="00017160" w:rsidRDefault="00000000">
      <w:pPr>
        <w:pStyle w:val="Heading2"/>
      </w:pPr>
      <w:r>
        <w:lastRenderedPageBreak/>
        <w:t>7. Declining an Offer</w:t>
      </w:r>
    </w:p>
    <w:p w14:paraId="5CABEC63" w14:textId="1D16F62B" w:rsidR="00017160" w:rsidRDefault="00000000">
      <w:r>
        <w:t xml:space="preserve">If an applicant declines a plot twice without good reason, the Council </w:t>
      </w:r>
      <w:r w:rsidR="00CE68E2">
        <w:t xml:space="preserve">will </w:t>
      </w:r>
      <w:r>
        <w:t>remove them entirely.</w:t>
      </w:r>
    </w:p>
    <w:p w14:paraId="4A9873E5" w14:textId="77777777" w:rsidR="00017160" w:rsidRDefault="00000000">
      <w:pPr>
        <w:pStyle w:val="Heading2"/>
      </w:pPr>
      <w:r>
        <w:t>8. Maintaining the Waiting List</w:t>
      </w:r>
    </w:p>
    <w:p w14:paraId="55A3018A" w14:textId="77777777" w:rsidR="00017160" w:rsidRDefault="00000000">
      <w:r>
        <w:t>Applicants must update the Council if their contact details change.</w:t>
      </w:r>
    </w:p>
    <w:p w14:paraId="697EF3CE" w14:textId="77777777" w:rsidR="00017160" w:rsidRDefault="00000000">
      <w:r>
        <w:t>The Council may periodically review the waiting list to confirm ongoing interest.</w:t>
      </w:r>
    </w:p>
    <w:p w14:paraId="465C1C86" w14:textId="67778B27" w:rsidR="00017160" w:rsidRDefault="00000000">
      <w:r>
        <w:t xml:space="preserve">Applicants who do not respond to reviews </w:t>
      </w:r>
      <w:r w:rsidR="008E7DDE">
        <w:t>will</w:t>
      </w:r>
      <w:r>
        <w:t xml:space="preserve"> be removed from the list.</w:t>
      </w:r>
    </w:p>
    <w:p w14:paraId="56BF0FBA" w14:textId="77777777" w:rsidR="00017160" w:rsidRDefault="00000000">
      <w:pPr>
        <w:pStyle w:val="Heading2"/>
      </w:pPr>
      <w:r>
        <w:t>9. Data Protection</w:t>
      </w:r>
    </w:p>
    <w:p w14:paraId="7ACB449C" w14:textId="77777777" w:rsidR="00017160" w:rsidRDefault="00000000">
      <w:r>
        <w:t>The Council will manage personal data in accordance with UK GDPR and the Data Protection Act 2018. Data will be used solely for allotment administration.</w:t>
      </w:r>
    </w:p>
    <w:p w14:paraId="6314000B" w14:textId="77777777" w:rsidR="00017160" w:rsidRDefault="00000000">
      <w:pPr>
        <w:pStyle w:val="Heading2"/>
      </w:pPr>
      <w:r>
        <w:t>10. Policy Review</w:t>
      </w:r>
    </w:p>
    <w:p w14:paraId="11528B14" w14:textId="5171DCAE" w:rsidR="00017160" w:rsidRDefault="00000000">
      <w:r>
        <w:t xml:space="preserve">This policy will be </w:t>
      </w:r>
      <w:proofErr w:type="gramStart"/>
      <w:r>
        <w:t>reviewed  if</w:t>
      </w:r>
      <w:proofErr w:type="gramEnd"/>
      <w:r>
        <w:t xml:space="preserve"> required by legislation or operational needs.</w:t>
      </w:r>
    </w:p>
    <w:p w14:paraId="26AE3304" w14:textId="77777777" w:rsidR="00017160" w:rsidRDefault="00000000">
      <w:pPr>
        <w:pStyle w:val="Heading2"/>
      </w:pPr>
      <w:r>
        <w:t>Adoption and Review</w:t>
      </w:r>
    </w:p>
    <w:p w14:paraId="03E7F580" w14:textId="77777777" w:rsidR="00017160" w:rsidRDefault="00000000">
      <w:r>
        <w:t>Adopted by: Ottery St Mary Town Council</w:t>
      </w:r>
    </w:p>
    <w:p w14:paraId="74C1E931" w14:textId="5C75B0EA" w:rsidR="00017160" w:rsidRDefault="00017160"/>
    <w:p w14:paraId="4E1BF7C2" w14:textId="08D83055" w:rsidR="00017160" w:rsidRDefault="00017160"/>
    <w:sectPr w:rsidR="00017160"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E232" w14:textId="77777777" w:rsidR="00B27874" w:rsidRDefault="00B27874" w:rsidP="00CB0B2C">
      <w:pPr>
        <w:spacing w:after="0" w:line="240" w:lineRule="auto"/>
      </w:pPr>
      <w:r>
        <w:separator/>
      </w:r>
    </w:p>
  </w:endnote>
  <w:endnote w:type="continuationSeparator" w:id="0">
    <w:p w14:paraId="07D3515F" w14:textId="77777777" w:rsidR="00B27874" w:rsidRDefault="00B27874" w:rsidP="00CB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FBE1B" w14:textId="77777777" w:rsidR="00B27874" w:rsidRDefault="00B27874" w:rsidP="00CB0B2C">
      <w:pPr>
        <w:spacing w:after="0" w:line="240" w:lineRule="auto"/>
      </w:pPr>
      <w:r>
        <w:separator/>
      </w:r>
    </w:p>
  </w:footnote>
  <w:footnote w:type="continuationSeparator" w:id="0">
    <w:p w14:paraId="3955534E" w14:textId="77777777" w:rsidR="00B27874" w:rsidRDefault="00B27874" w:rsidP="00CB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D70C" w14:textId="738344F8" w:rsidR="00CB0B2C" w:rsidRDefault="00CB0B2C">
    <w:pPr>
      <w:pStyle w:val="Header"/>
    </w:pPr>
    <w:r>
      <w:rPr>
        <w:noProof/>
      </w:rPr>
      <w:drawing>
        <wp:inline distT="0" distB="0" distL="0" distR="0" wp14:anchorId="0DF9E20C" wp14:editId="677F85E2">
          <wp:extent cx="1478280" cy="1356360"/>
          <wp:effectExtent l="0" t="0" r="7620" b="0"/>
          <wp:docPr id="9451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17277" name="Picture 94517277"/>
                  <pic:cNvPicPr/>
                </pic:nvPicPr>
                <pic:blipFill>
                  <a:blip r:embed="rId1"/>
                  <a:stretch>
                    <a:fillRect/>
                  </a:stretch>
                </pic:blipFill>
                <pic:spPr>
                  <a:xfrm>
                    <a:off x="0" y="0"/>
                    <a:ext cx="1478280" cy="135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4943426">
    <w:abstractNumId w:val="8"/>
  </w:num>
  <w:num w:numId="2" w16cid:durableId="2038851637">
    <w:abstractNumId w:val="6"/>
  </w:num>
  <w:num w:numId="3" w16cid:durableId="922372398">
    <w:abstractNumId w:val="5"/>
  </w:num>
  <w:num w:numId="4" w16cid:durableId="546338947">
    <w:abstractNumId w:val="4"/>
  </w:num>
  <w:num w:numId="5" w16cid:durableId="109016572">
    <w:abstractNumId w:val="7"/>
  </w:num>
  <w:num w:numId="6" w16cid:durableId="624578039">
    <w:abstractNumId w:val="3"/>
  </w:num>
  <w:num w:numId="7" w16cid:durableId="970748129">
    <w:abstractNumId w:val="2"/>
  </w:num>
  <w:num w:numId="8" w16cid:durableId="467164900">
    <w:abstractNumId w:val="1"/>
  </w:num>
  <w:num w:numId="9" w16cid:durableId="42142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160"/>
    <w:rsid w:val="000174B6"/>
    <w:rsid w:val="00033C9D"/>
    <w:rsid w:val="00034616"/>
    <w:rsid w:val="0006063C"/>
    <w:rsid w:val="0015074B"/>
    <w:rsid w:val="00190FED"/>
    <w:rsid w:val="0029639D"/>
    <w:rsid w:val="002C19CA"/>
    <w:rsid w:val="00323A21"/>
    <w:rsid w:val="00326F90"/>
    <w:rsid w:val="003E780E"/>
    <w:rsid w:val="003F1104"/>
    <w:rsid w:val="00485E62"/>
    <w:rsid w:val="0063693D"/>
    <w:rsid w:val="00666E04"/>
    <w:rsid w:val="006740D7"/>
    <w:rsid w:val="007331AE"/>
    <w:rsid w:val="00734136"/>
    <w:rsid w:val="007D1BDB"/>
    <w:rsid w:val="0085034B"/>
    <w:rsid w:val="008E7DDE"/>
    <w:rsid w:val="009618FB"/>
    <w:rsid w:val="00AA1D8D"/>
    <w:rsid w:val="00B27874"/>
    <w:rsid w:val="00B47730"/>
    <w:rsid w:val="00BE5334"/>
    <w:rsid w:val="00CB0664"/>
    <w:rsid w:val="00CB0B2C"/>
    <w:rsid w:val="00CB43D3"/>
    <w:rsid w:val="00CE68E2"/>
    <w:rsid w:val="00D45F50"/>
    <w:rsid w:val="00DB65ED"/>
    <w:rsid w:val="00DB66B8"/>
    <w:rsid w:val="00DC4BD1"/>
    <w:rsid w:val="00E43B70"/>
    <w:rsid w:val="00E67E9E"/>
    <w:rsid w:val="00F054C9"/>
    <w:rsid w:val="00F42832"/>
    <w:rsid w:val="00F869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EAAFF7"/>
  <w14:defaultImageDpi w14:val="300"/>
  <w15:docId w15:val="{A5B2185A-E1CE-48F2-A3C0-18EFC80A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86ff0d-12ee-4581-948b-8b45788004a4" xsi:nil="true"/>
    <lcf76f155ced4ddcb4097134ff3c332f xmlns="6b0df07a-0864-499a-8933-20a9904a5aa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B05C4800A8E3439911DF5221728426" ma:contentTypeVersion="17" ma:contentTypeDescription="Create a new document." ma:contentTypeScope="" ma:versionID="0ac4be4853cdaf1c4d5a0e7fe2e258f4">
  <xsd:schema xmlns:xsd="http://www.w3.org/2001/XMLSchema" xmlns:xs="http://www.w3.org/2001/XMLSchema" xmlns:p="http://schemas.microsoft.com/office/2006/metadata/properties" xmlns:ns2="6b0df07a-0864-499a-8933-20a9904a5aa4" xmlns:ns3="1886ff0d-12ee-4581-948b-8b45788004a4" targetNamespace="http://schemas.microsoft.com/office/2006/metadata/properties" ma:root="true" ma:fieldsID="eeea5cc51ad0abf1f8c76f1559136b4c" ns2:_="" ns3:_="">
    <xsd:import namespace="6b0df07a-0864-499a-8933-20a9904a5aa4"/>
    <xsd:import namespace="1886ff0d-12ee-4581-948b-8b45788004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df07a-0864-499a-8933-20a9904a5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5cd842-5502-45a6-8303-810bf1656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6ff0d-12ee-4581-948b-8b45788004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c88eb1d-c95d-49db-af5c-737f9d0405e5}" ma:internalName="TaxCatchAll" ma:showField="CatchAllData" ma:web="1886ff0d-12ee-4581-948b-8b4578800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088AF1-9716-4A28-993B-281C6453B5B2}">
  <ds:schemaRefs>
    <ds:schemaRef ds:uri="http://schemas.microsoft.com/office/2006/metadata/properties"/>
    <ds:schemaRef ds:uri="http://schemas.microsoft.com/office/infopath/2007/PartnerControls"/>
    <ds:schemaRef ds:uri="1886ff0d-12ee-4581-948b-8b45788004a4"/>
    <ds:schemaRef ds:uri="6b0df07a-0864-499a-8933-20a9904a5aa4"/>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C05AE608-3041-46DD-8915-760DAB3FD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0df07a-0864-499a-8933-20a9904a5aa4"/>
    <ds:schemaRef ds:uri="1886ff0d-12ee-4581-948b-8b4578800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DE1A2-D8CB-458C-9496-1D3638A56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Ottery St Mary Town Council Admin</cp:lastModifiedBy>
  <cp:revision>28</cp:revision>
  <dcterms:created xsi:type="dcterms:W3CDTF">2026-03-05T10:47:00Z</dcterms:created>
  <dcterms:modified xsi:type="dcterms:W3CDTF">2026-04-15T10:10:00Z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0x0101007AB05C4800A8E3439911DF5221728426</vt:lpwstr>
  </property>
  <property fmtid="{D5CDD505-2E9C-101B-9397-08002B2CF9AE}" pid="3" name="MediaServiceImageTags">
    <vt:lpwstr/>
  </property>
</Properties>
</file>